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71A3A">
      <w:pPr>
        <w:keepNext w:val="0"/>
        <w:keepLines w:val="0"/>
        <w:widowControl/>
        <w:suppressLineNumbers w:val="0"/>
        <w:jc w:val="center"/>
        <w:rPr>
          <w:rFonts w:hint="default" w:ascii="Arial" w:hAnsi="Arial" w:eastAsia="宋体" w:cs="Arial"/>
          <w:b/>
          <w:bCs/>
          <w:color w:val="000000"/>
          <w:kern w:val="0"/>
          <w:sz w:val="48"/>
          <w:szCs w:val="48"/>
          <w:lang w:val="en-US" w:eastAsia="zh-CN" w:bidi="ar"/>
        </w:rPr>
      </w:pPr>
      <w:bookmarkStart w:id="0" w:name="_top"/>
    </w:p>
    <w:bookmarkEnd w:id="0"/>
    <w:p w14:paraId="690FF8B5">
      <w:pPr>
        <w:keepNext w:val="0"/>
        <w:keepLines w:val="0"/>
        <w:widowControl/>
        <w:suppressLineNumbers w:val="0"/>
        <w:jc w:val="center"/>
        <w:rPr>
          <w:rFonts w:hint="default" w:ascii="Arial" w:hAnsi="Arial" w:eastAsia="宋体" w:cs="Arial"/>
          <w:b/>
          <w:bCs/>
          <w:i w:val="0"/>
          <w:iCs w:val="0"/>
          <w:sz w:val="36"/>
          <w:szCs w:val="36"/>
          <w:lang w:val="en-US" w:eastAsia="zh-CN"/>
        </w:rPr>
      </w:pPr>
      <w:r>
        <w:rPr>
          <w:rFonts w:hint="eastAsia" w:ascii="Arial" w:hAnsi="Arial" w:cs="Arial"/>
          <w:b/>
          <w:bCs/>
          <w:i w:val="0"/>
          <w:iCs w:val="0"/>
          <w:sz w:val="36"/>
          <w:szCs w:val="36"/>
          <w:lang w:eastAsia="zh-CN"/>
        </w:rPr>
        <w:t>KX</w:t>
      </w:r>
      <w:r>
        <w:rPr>
          <w:rFonts w:hint="default" w:ascii="Arial" w:hAnsi="Arial" w:eastAsia="宋体" w:cs="Arial"/>
          <w:b/>
          <w:bCs/>
          <w:i w:val="0"/>
          <w:iCs w:val="0"/>
          <w:sz w:val="36"/>
          <w:szCs w:val="36"/>
        </w:rPr>
        <w:t>-AC60 fully automatic hollow coil winding  Machine</w:t>
      </w:r>
    </w:p>
    <w:p w14:paraId="4BD61BE9">
      <w:pPr>
        <w:keepNext w:val="0"/>
        <w:keepLines w:val="0"/>
        <w:widowControl/>
        <w:suppressLineNumbers w:val="0"/>
        <w:jc w:val="center"/>
        <w:rPr>
          <w:rFonts w:hint="default" w:ascii="Arial" w:hAnsi="Arial" w:eastAsia="宋体" w:cs="Arial"/>
          <w:b/>
          <w:bCs/>
          <w:color w:val="000000"/>
          <w:kern w:val="0"/>
          <w:sz w:val="36"/>
          <w:szCs w:val="36"/>
          <w:lang w:val="en-US" w:eastAsia="zh-CN" w:bidi="ar"/>
        </w:rPr>
      </w:pPr>
      <w:r>
        <w:drawing>
          <wp:inline distT="0" distB="0" distL="114300" distR="114300">
            <wp:extent cx="2410460" cy="3579495"/>
            <wp:effectExtent l="0" t="0" r="12700" b="190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0"/>
                    <a:stretch>
                      <a:fillRect/>
                    </a:stretch>
                  </pic:blipFill>
                  <pic:spPr>
                    <a:xfrm>
                      <a:off x="0" y="0"/>
                      <a:ext cx="2410460" cy="3579495"/>
                    </a:xfrm>
                    <a:prstGeom prst="rect">
                      <a:avLst/>
                    </a:prstGeom>
                    <a:noFill/>
                    <a:ln>
                      <a:noFill/>
                    </a:ln>
                  </pic:spPr>
                </pic:pic>
              </a:graphicData>
            </a:graphic>
          </wp:inline>
        </w:drawing>
      </w:r>
    </w:p>
    <w:p w14:paraId="78A277EE">
      <w:pPr>
        <w:keepNext w:val="0"/>
        <w:keepLines w:val="0"/>
        <w:widowControl/>
        <w:suppressLineNumbers w:val="0"/>
        <w:jc w:val="both"/>
        <w:rPr>
          <w:rFonts w:hint="default" w:ascii="Arial" w:hAnsi="Arial" w:eastAsia="宋体" w:cs="Arial"/>
          <w:b/>
          <w:bCs/>
          <w:color w:val="000000"/>
          <w:kern w:val="0"/>
          <w:sz w:val="36"/>
          <w:szCs w:val="36"/>
          <w:lang w:val="en-US" w:eastAsia="zh-CN" w:bidi="ar"/>
        </w:rPr>
      </w:pPr>
    </w:p>
    <w:p w14:paraId="5EB8A27F">
      <w:pPr>
        <w:keepNext w:val="0"/>
        <w:keepLines w:val="0"/>
        <w:widowControl/>
        <w:suppressLineNumbers w:val="0"/>
        <w:jc w:val="center"/>
        <w:rPr>
          <w:rStyle w:val="8"/>
          <w:rFonts w:hint="eastAsia" w:ascii="Arial" w:hAnsi="Arial" w:eastAsia="等线" w:cs="Arial"/>
          <w:b/>
          <w:sz w:val="44"/>
          <w:szCs w:val="44"/>
          <w:lang w:eastAsia="zh-CN"/>
        </w:rPr>
      </w:pPr>
      <w:r>
        <w:drawing>
          <wp:inline distT="0" distB="0" distL="114300" distR="114300">
            <wp:extent cx="3447415" cy="1666875"/>
            <wp:effectExtent l="0" t="0" r="1206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3447415" cy="1666875"/>
                    </a:xfrm>
                    <a:prstGeom prst="rect">
                      <a:avLst/>
                    </a:prstGeom>
                    <a:noFill/>
                    <a:ln>
                      <a:noFill/>
                    </a:ln>
                  </pic:spPr>
                </pic:pic>
              </a:graphicData>
            </a:graphic>
          </wp:inline>
        </w:drawing>
      </w:r>
    </w:p>
    <w:p w14:paraId="5ACF7563">
      <w:pPr>
        <w:jc w:val="both"/>
        <w:rPr>
          <w:rStyle w:val="8"/>
          <w:rFonts w:hint="default" w:ascii="Arial" w:hAnsi="Arial" w:eastAsia="等线" w:cs="Arial"/>
          <w:b/>
          <w:sz w:val="44"/>
          <w:szCs w:val="44"/>
          <w:lang w:val="en-US" w:eastAsia="zh-CN"/>
        </w:rPr>
      </w:pPr>
    </w:p>
    <w:p w14:paraId="155B71E4">
      <w:pPr>
        <w:jc w:val="both"/>
        <w:rPr>
          <w:rStyle w:val="8"/>
          <w:rFonts w:hint="default" w:ascii="Arial" w:hAnsi="Arial" w:eastAsia="等线" w:cs="Arial"/>
          <w:b/>
          <w:sz w:val="44"/>
          <w:szCs w:val="44"/>
          <w:lang w:val="en-US" w:eastAsia="zh-CN"/>
        </w:rPr>
      </w:pPr>
    </w:p>
    <w:p w14:paraId="60DD3E9D">
      <w:pPr>
        <w:jc w:val="both"/>
        <w:rPr>
          <w:rStyle w:val="8"/>
          <w:rFonts w:hint="default" w:ascii="Arial" w:hAnsi="Arial" w:eastAsia="等线" w:cs="Arial"/>
          <w:b/>
          <w:sz w:val="44"/>
          <w:szCs w:val="44"/>
          <w:lang w:val="en-US" w:eastAsia="zh-CN"/>
        </w:rPr>
      </w:pPr>
      <w:r>
        <w:rPr>
          <w:rStyle w:val="8"/>
          <w:rFonts w:hint="default" w:ascii="Arial" w:hAnsi="Arial" w:eastAsia="等线" w:cs="Arial"/>
          <w:b/>
          <w:sz w:val="44"/>
          <w:szCs w:val="44"/>
          <w:lang w:val="en-US" w:eastAsia="zh-CN"/>
        </w:rPr>
        <w:t>MACHINE INTRODUCTION：</w:t>
      </w:r>
    </w:p>
    <w:p w14:paraId="10935641">
      <w:pPr>
        <w:jc w:val="both"/>
        <w:rPr>
          <w:rStyle w:val="8"/>
          <w:rFonts w:hint="default" w:ascii="Arial" w:hAnsi="Arial" w:eastAsia="等线" w:cs="Arial"/>
          <w:b/>
          <w:sz w:val="44"/>
          <w:szCs w:val="44"/>
          <w:lang w:val="en-US" w:eastAsia="zh-CN"/>
        </w:rPr>
      </w:pPr>
    </w:p>
    <w:p w14:paraId="30108579">
      <w:pPr>
        <w:jc w:val="both"/>
        <w:rPr>
          <w:rStyle w:val="8"/>
          <w:rFonts w:hint="default" w:ascii="Arial" w:hAnsi="Arial" w:eastAsia="等线" w:cs="Arial"/>
          <w:b w:val="0"/>
          <w:bCs/>
          <w:kern w:val="0"/>
          <w:sz w:val="28"/>
          <w:szCs w:val="28"/>
        </w:rPr>
      </w:pPr>
      <w:r>
        <w:rPr>
          <w:rStyle w:val="8"/>
          <w:rFonts w:hint="default" w:ascii="Arial" w:hAnsi="Arial" w:eastAsia="等线" w:cs="Arial"/>
          <w:b w:val="0"/>
          <w:bCs/>
          <w:sz w:val="28"/>
          <w:szCs w:val="28"/>
          <w:lang w:val="en-US" w:eastAsia="zh-CN"/>
        </w:rPr>
        <w:t xml:space="preserve">The </w:t>
      </w:r>
      <w:r>
        <w:rPr>
          <w:rStyle w:val="8"/>
          <w:rFonts w:hint="eastAsia" w:ascii="Arial" w:hAnsi="Arial" w:eastAsia="等线" w:cs="Arial"/>
          <w:b w:val="0"/>
          <w:bCs/>
          <w:sz w:val="28"/>
          <w:szCs w:val="28"/>
          <w:lang w:val="en-US" w:eastAsia="zh-CN"/>
        </w:rPr>
        <w:t>KX</w:t>
      </w:r>
      <w:r>
        <w:rPr>
          <w:rStyle w:val="8"/>
          <w:rFonts w:hint="default" w:ascii="Arial" w:hAnsi="Arial" w:eastAsia="等线" w:cs="Arial"/>
          <w:b w:val="0"/>
          <w:bCs/>
          <w:sz w:val="28"/>
          <w:szCs w:val="28"/>
          <w:lang w:val="en-US" w:eastAsia="zh-CN"/>
        </w:rPr>
        <w:t>-AC60 model adopts the latest manufacturing process, which is morestable in winding, disconnect, and the phenomenon of running positions hasdecreased significantly. Optimize the design of mechanical structure, improve theoverall performance of the mechanical, and further reduce the repeated positioning error. Using a high -resolution servo motor, the twisting angle is more accurate. Themain axis uses German technology to develop and produce, and the beating errorhas been further reduced to meet the high internal diameter requirements of variousempty core coils. Products are widely used in various industries such as high -frequency, new energy, network transformers.</w:t>
      </w:r>
    </w:p>
    <w:p w14:paraId="692EC225">
      <w:pPr>
        <w:jc w:val="both"/>
        <w:rPr>
          <w:rStyle w:val="8"/>
          <w:rFonts w:hint="default" w:ascii="Arial" w:hAnsi="Arial" w:eastAsia="等线" w:cs="Arial"/>
          <w:b w:val="0"/>
          <w:bCs/>
          <w:kern w:val="0"/>
          <w:sz w:val="28"/>
          <w:szCs w:val="28"/>
        </w:rPr>
      </w:pPr>
    </w:p>
    <w:p w14:paraId="367D4A11">
      <w:pPr>
        <w:jc w:val="both"/>
        <w:rPr>
          <w:rStyle w:val="8"/>
          <w:rFonts w:hint="default" w:ascii="Arial" w:hAnsi="Arial" w:eastAsia="等线" w:cs="Arial"/>
          <w:b/>
          <w:sz w:val="44"/>
          <w:szCs w:val="44"/>
          <w:lang w:val="en-US" w:eastAsia="zh-CN"/>
        </w:rPr>
      </w:pPr>
      <w:r>
        <w:rPr>
          <w:rStyle w:val="8"/>
          <w:rFonts w:hint="default" w:ascii="Arial" w:hAnsi="Arial" w:eastAsia="等线" w:cs="Arial"/>
          <w:b/>
          <w:sz w:val="44"/>
          <w:szCs w:val="44"/>
          <w:lang w:val="en-US" w:eastAsia="zh-CN"/>
        </w:rPr>
        <w:t>Main features:</w:t>
      </w:r>
    </w:p>
    <w:p w14:paraId="08AF9F0E">
      <w:pPr>
        <w:jc w:val="both"/>
        <w:rPr>
          <w:rStyle w:val="8"/>
          <w:rFonts w:hint="default" w:ascii="Arial" w:hAnsi="Arial" w:eastAsia="等线" w:cs="Arial"/>
          <w:b w:val="0"/>
          <w:bCs/>
          <w:kern w:val="0"/>
          <w:sz w:val="28"/>
          <w:szCs w:val="28"/>
        </w:rPr>
      </w:pPr>
    </w:p>
    <w:p w14:paraId="743A9638">
      <w:pPr>
        <w:widowControl w:val="0"/>
        <w:numPr>
          <w:ilvl w:val="0"/>
          <w:numId w:val="1"/>
        </w:numPr>
        <w:jc w:val="both"/>
        <w:rPr>
          <w:rStyle w:val="8"/>
          <w:rFonts w:hint="default" w:ascii="Arial" w:hAnsi="Arial" w:eastAsia="等线" w:cs="Arial"/>
          <w:b w:val="0"/>
          <w:bCs/>
          <w:sz w:val="28"/>
          <w:szCs w:val="28"/>
          <w:lang w:val="en-US" w:eastAsia="zh-CN"/>
        </w:rPr>
      </w:pPr>
      <w:r>
        <w:rPr>
          <w:rStyle w:val="8"/>
          <w:rFonts w:hint="default" w:ascii="Arial" w:hAnsi="Arial" w:eastAsia="等线" w:cs="Arial"/>
          <w:b w:val="0"/>
          <w:bCs/>
          <w:sz w:val="28"/>
          <w:szCs w:val="28"/>
          <w:lang w:val="en-US" w:eastAsia="zh-CN"/>
        </w:rPr>
        <w:t>Use PC control, servo power, convenient mechanical adjustment, many exercisestations, and can inject hollow coils of various shapes.</w:t>
      </w:r>
    </w:p>
    <w:p w14:paraId="7C164B3D">
      <w:pPr>
        <w:widowControl w:val="0"/>
        <w:numPr>
          <w:ilvl w:val="0"/>
          <w:numId w:val="1"/>
        </w:numPr>
        <w:ind w:left="0" w:leftChars="0" w:firstLine="0" w:firstLineChars="0"/>
        <w:jc w:val="both"/>
        <w:rPr>
          <w:rStyle w:val="8"/>
          <w:rFonts w:hint="default" w:ascii="Arial" w:hAnsi="Arial" w:eastAsia="等线" w:cs="Arial"/>
          <w:b w:val="0"/>
          <w:bCs/>
          <w:sz w:val="28"/>
          <w:szCs w:val="28"/>
          <w:lang w:val="en-US" w:eastAsia="zh-CN"/>
        </w:rPr>
      </w:pPr>
      <w:r>
        <w:rPr>
          <w:rStyle w:val="8"/>
          <w:rFonts w:hint="default" w:ascii="Arial" w:hAnsi="Arial" w:eastAsia="等线" w:cs="Arial"/>
          <w:b w:val="0"/>
          <w:bCs/>
          <w:sz w:val="28"/>
          <w:szCs w:val="28"/>
          <w:lang w:val="en-US" w:eastAsia="zh-CN"/>
        </w:rPr>
        <w:t>The upper control system adopts the international top CNC controller, high -performance dual -core CPU, Windows operation interface, 10 -inch LCD touchdisplay, the screen is clear and intuitive, stable, easy to learn, easy to understand,easy to operate.</w:t>
      </w:r>
    </w:p>
    <w:p w14:paraId="1851246B">
      <w:pPr>
        <w:widowControl w:val="0"/>
        <w:numPr>
          <w:ilvl w:val="0"/>
          <w:numId w:val="0"/>
        </w:numPr>
        <w:ind w:leftChars="0"/>
        <w:jc w:val="both"/>
        <w:rPr>
          <w:rStyle w:val="8"/>
          <w:rFonts w:hint="default" w:ascii="Arial" w:hAnsi="Arial" w:eastAsia="等线" w:cs="Arial"/>
          <w:b w:val="0"/>
          <w:bCs/>
          <w:sz w:val="28"/>
          <w:szCs w:val="28"/>
          <w:lang w:val="en-US" w:eastAsia="zh-CN"/>
        </w:rPr>
      </w:pPr>
      <w:r>
        <w:rPr>
          <w:rStyle w:val="8"/>
          <w:rFonts w:hint="default" w:ascii="Arial" w:hAnsi="Arial" w:eastAsia="等线" w:cs="Arial"/>
          <w:b w:val="0"/>
          <w:bCs/>
          <w:sz w:val="28"/>
          <w:szCs w:val="28"/>
          <w:lang w:val="en-US" w:eastAsia="zh-CN"/>
        </w:rPr>
        <w:t>3. The power system is an imported high -precision servo motor, which is organicallymatched with the CNC control system, which has accurate synchronization, reliablecontrol, accurate motion position, and can make high -required various empty corecoil products. Essence4. Choose a hollow coil semi -automatic peeling machine, which can achieve large -scale round line peeling and thinning</w:t>
      </w:r>
    </w:p>
    <w:p w14:paraId="5805A13F">
      <w:pPr>
        <w:widowControl w:val="0"/>
        <w:numPr>
          <w:ilvl w:val="0"/>
          <w:numId w:val="0"/>
        </w:numPr>
        <w:jc w:val="both"/>
        <w:rPr>
          <w:rStyle w:val="8"/>
          <w:rFonts w:hint="default" w:ascii="Arial" w:hAnsi="Arial" w:eastAsia="等线" w:cs="Arial"/>
          <w:b w:val="0"/>
          <w:bCs/>
          <w:sz w:val="28"/>
          <w:szCs w:val="28"/>
          <w:lang w:val="en-US" w:eastAsia="zh-CN"/>
        </w:rPr>
      </w:pPr>
    </w:p>
    <w:p w14:paraId="4B7D1556">
      <w:pPr>
        <w:jc w:val="both"/>
        <w:rPr>
          <w:rStyle w:val="8"/>
          <w:rFonts w:hint="default" w:ascii="Arial" w:hAnsi="Arial" w:eastAsia="等线" w:cs="Arial"/>
          <w:b/>
          <w:sz w:val="44"/>
          <w:szCs w:val="44"/>
          <w:lang w:val="en-US" w:eastAsia="zh-CN"/>
        </w:rPr>
      </w:pPr>
    </w:p>
    <w:p w14:paraId="5EB0181E">
      <w:pPr>
        <w:jc w:val="both"/>
        <w:rPr>
          <w:rStyle w:val="8"/>
          <w:rFonts w:hint="default" w:ascii="Arial" w:hAnsi="Arial" w:eastAsia="等线" w:cs="Arial"/>
          <w:b/>
          <w:sz w:val="44"/>
          <w:szCs w:val="44"/>
          <w:lang w:val="en-US" w:eastAsia="zh-CN"/>
        </w:rPr>
      </w:pPr>
    </w:p>
    <w:p w14:paraId="6EB9D9B1">
      <w:pPr>
        <w:jc w:val="both"/>
        <w:rPr>
          <w:rStyle w:val="8"/>
          <w:rFonts w:hint="default" w:ascii="Arial" w:hAnsi="Arial" w:eastAsia="等线" w:cs="Arial"/>
          <w:b/>
          <w:sz w:val="44"/>
          <w:szCs w:val="44"/>
          <w:lang w:val="en-US" w:eastAsia="zh-CN"/>
        </w:rPr>
      </w:pPr>
    </w:p>
    <w:p w14:paraId="13E7D101">
      <w:pPr>
        <w:jc w:val="both"/>
        <w:rPr>
          <w:rStyle w:val="8"/>
          <w:rFonts w:hint="default" w:ascii="Arial" w:hAnsi="Arial" w:eastAsia="等线" w:cs="Arial"/>
          <w:b/>
          <w:sz w:val="44"/>
          <w:szCs w:val="44"/>
          <w:lang w:val="en-US" w:eastAsia="zh-CN"/>
        </w:rPr>
      </w:pPr>
    </w:p>
    <w:p w14:paraId="7531DB43">
      <w:pPr>
        <w:jc w:val="both"/>
        <w:rPr>
          <w:rStyle w:val="8"/>
          <w:rFonts w:hint="default" w:ascii="Arial" w:hAnsi="Arial" w:eastAsia="等线" w:cs="Arial"/>
          <w:b/>
          <w:sz w:val="44"/>
          <w:szCs w:val="44"/>
          <w:lang w:val="en-US" w:eastAsia="zh-CN"/>
        </w:rPr>
      </w:pPr>
    </w:p>
    <w:p w14:paraId="505E1437">
      <w:pPr>
        <w:jc w:val="both"/>
        <w:rPr>
          <w:rStyle w:val="8"/>
          <w:rFonts w:hint="default" w:ascii="Arial" w:hAnsi="Arial" w:eastAsia="等线" w:cs="Arial"/>
          <w:b/>
          <w:sz w:val="44"/>
          <w:szCs w:val="44"/>
          <w:lang w:val="en-US" w:eastAsia="zh-CN"/>
        </w:rPr>
      </w:pPr>
    </w:p>
    <w:p w14:paraId="1E311F59">
      <w:pPr>
        <w:jc w:val="both"/>
        <w:rPr>
          <w:rStyle w:val="8"/>
          <w:rFonts w:hint="default" w:ascii="Arial" w:hAnsi="Arial" w:eastAsia="等线" w:cs="Arial"/>
          <w:b/>
          <w:sz w:val="44"/>
          <w:szCs w:val="44"/>
          <w:lang w:val="en-US" w:eastAsia="zh-CN"/>
        </w:rPr>
      </w:pPr>
    </w:p>
    <w:tbl>
      <w:tblPr>
        <w:tblStyle w:val="4"/>
        <w:tblpPr w:leftFromText="180" w:rightFromText="180" w:vertAnchor="text" w:horzAnchor="page" w:tblpX="2671" w:tblpY="1125"/>
        <w:tblOverlap w:val="never"/>
        <w:tblW w:w="6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0"/>
        <w:gridCol w:w="3150"/>
      </w:tblGrid>
      <w:tr w14:paraId="6FDF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2FF346E3">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Wire diameter:</w:t>
            </w:r>
          </w:p>
        </w:tc>
        <w:tc>
          <w:tcPr>
            <w:tcW w:w="3150" w:type="dxa"/>
            <w:shd w:val="clear" w:color="auto" w:fill="auto"/>
            <w:vAlign w:val="center"/>
          </w:tcPr>
          <w:p w14:paraId="0E37E4D4">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0.8 ~ 4.5mm (according to reality)</w:t>
            </w:r>
          </w:p>
        </w:tc>
      </w:tr>
      <w:tr w14:paraId="48FF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610BE428">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Twist handle length:</w:t>
            </w:r>
          </w:p>
        </w:tc>
        <w:tc>
          <w:tcPr>
            <w:tcW w:w="3150" w:type="dxa"/>
            <w:shd w:val="clear" w:color="auto" w:fill="auto"/>
            <w:vAlign w:val="center"/>
          </w:tcPr>
          <w:p w14:paraId="752860D2">
            <w:pPr>
              <w:keepNext w:val="0"/>
              <w:keepLines w:val="0"/>
              <w:widowControl/>
              <w:suppressLineNumbers w:val="0"/>
              <w:jc w:val="left"/>
              <w:textAlignment w:val="center"/>
              <w:rPr>
                <w:rFonts w:hint="default" w:ascii="Arial" w:hAnsi="Arial" w:eastAsia="等线" w:cs="Arial"/>
                <w:b/>
                <w:kern w:val="0"/>
                <w:sz w:val="24"/>
                <w:szCs w:val="24"/>
              </w:rPr>
            </w:pPr>
            <w:r>
              <w:rPr>
                <w:rFonts w:hint="default" w:ascii="Arial" w:hAnsi="Arial" w:eastAsia="ArialMT" w:cs="Arial"/>
                <w:i w:val="0"/>
                <w:iCs w:val="0"/>
                <w:color w:val="000000"/>
                <w:kern w:val="0"/>
                <w:sz w:val="24"/>
                <w:szCs w:val="24"/>
                <w:u w:val="none"/>
                <w:lang w:val="en-US" w:eastAsia="zh-CN" w:bidi="ar"/>
              </w:rPr>
              <w:t>≤45*50</w:t>
            </w:r>
          </w:p>
        </w:tc>
      </w:tr>
      <w:tr w14:paraId="1DAB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54A8C8AB">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The biggest work itinerary of the line</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shaft:</w:t>
            </w:r>
          </w:p>
        </w:tc>
        <w:tc>
          <w:tcPr>
            <w:tcW w:w="3150" w:type="dxa"/>
            <w:shd w:val="clear" w:color="auto" w:fill="auto"/>
            <w:vAlign w:val="top"/>
          </w:tcPr>
          <w:p w14:paraId="7340DFF4">
            <w:pPr>
              <w:keepNext w:val="0"/>
              <w:keepLines w:val="0"/>
              <w:widowControl/>
              <w:suppressLineNumbers w:val="0"/>
              <w:jc w:val="left"/>
              <w:textAlignment w:val="top"/>
              <w:rPr>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80</w:t>
            </w:r>
          </w:p>
        </w:tc>
      </w:tr>
      <w:tr w14:paraId="1BDF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4F1145EF">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Roll line direction:</w:t>
            </w:r>
          </w:p>
        </w:tc>
        <w:tc>
          <w:tcPr>
            <w:tcW w:w="3150" w:type="dxa"/>
            <w:shd w:val="clear" w:color="auto" w:fill="auto"/>
            <w:vAlign w:val="center"/>
          </w:tcPr>
          <w:p w14:paraId="38B7A529">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positive, reverse around</w:t>
            </w:r>
          </w:p>
        </w:tc>
      </w:tr>
      <w:tr w14:paraId="29DA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4489B817">
            <w:pPr>
              <w:keepNext w:val="0"/>
              <w:keepLines w:val="0"/>
              <w:widowControl/>
              <w:suppressLineNumbers w:val="0"/>
              <w:jc w:val="left"/>
              <w:textAlignment w:val="center"/>
              <w:rPr>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The minimum instruction value of the</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roll axis:</w:t>
            </w:r>
          </w:p>
        </w:tc>
        <w:tc>
          <w:tcPr>
            <w:tcW w:w="3150" w:type="dxa"/>
            <w:shd w:val="clear" w:color="auto" w:fill="auto"/>
            <w:vAlign w:val="top"/>
          </w:tcPr>
          <w:p w14:paraId="79D51DF7">
            <w:pPr>
              <w:keepNext w:val="0"/>
              <w:keepLines w:val="0"/>
              <w:widowControl/>
              <w:suppressLineNumbers w:val="0"/>
              <w:jc w:val="left"/>
              <w:textAlignment w:val="top"/>
              <w:rPr>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0.1̊</w:t>
            </w:r>
          </w:p>
        </w:tc>
      </w:tr>
      <w:tr w14:paraId="6808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5AD77DD6">
            <w:pPr>
              <w:keepNext w:val="0"/>
              <w:keepLines w:val="0"/>
              <w:widowControl/>
              <w:suppressLineNumbers w:val="0"/>
              <w:jc w:val="left"/>
              <w:textAlignment w:val="center"/>
              <w:rPr>
                <w:rStyle w:val="8"/>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The maximum instruction value of the</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roller shaft:</w:t>
            </w:r>
          </w:p>
        </w:tc>
        <w:tc>
          <w:tcPr>
            <w:tcW w:w="3150" w:type="dxa"/>
            <w:shd w:val="clear" w:color="auto" w:fill="auto"/>
            <w:vAlign w:val="top"/>
          </w:tcPr>
          <w:p w14:paraId="432E131E">
            <w:pPr>
              <w:keepNext w:val="0"/>
              <w:keepLines w:val="0"/>
              <w:widowControl/>
              <w:suppressLineNumbers w:val="0"/>
              <w:jc w:val="left"/>
              <w:textAlignment w:val="top"/>
              <w:rPr>
                <w:rStyle w:val="8"/>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 99± 359.9</w:t>
            </w:r>
          </w:p>
        </w:tc>
      </w:tr>
      <w:tr w14:paraId="403E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715AE5E8">
            <w:pPr>
              <w:keepNext w:val="0"/>
              <w:keepLines w:val="0"/>
              <w:widowControl/>
              <w:suppressLineNumbers w:val="0"/>
              <w:jc w:val="left"/>
              <w:textAlignment w:val="center"/>
              <w:rPr>
                <w:rStyle w:val="8"/>
                <w:rFonts w:hint="default" w:ascii="Arial" w:hAnsi="Arial" w:eastAsia="等线" w:cs="Arial"/>
                <w:kern w:val="0"/>
                <w:sz w:val="24"/>
                <w:szCs w:val="24"/>
              </w:rPr>
            </w:pPr>
            <w:r>
              <w:rPr>
                <w:rFonts w:hint="default" w:ascii="Arial" w:hAnsi="Arial" w:eastAsia="Arial-BoldMT" w:cs="Arial"/>
                <w:i w:val="0"/>
                <w:iCs w:val="0"/>
                <w:color w:val="000000"/>
                <w:kern w:val="0"/>
                <w:sz w:val="24"/>
                <w:szCs w:val="24"/>
                <w:u w:val="none"/>
                <w:lang w:val="en-US" w:eastAsia="zh-CN" w:bidi="ar"/>
              </w:rPr>
              <w:t>The minimum setting value of the</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camshaft:</w:t>
            </w:r>
          </w:p>
        </w:tc>
        <w:tc>
          <w:tcPr>
            <w:tcW w:w="3150" w:type="dxa"/>
            <w:shd w:val="clear" w:color="auto" w:fill="auto"/>
            <w:vAlign w:val="top"/>
          </w:tcPr>
          <w:p w14:paraId="7B2E4B94">
            <w:pPr>
              <w:keepNext w:val="0"/>
              <w:keepLines w:val="0"/>
              <w:widowControl/>
              <w:suppressLineNumbers w:val="0"/>
              <w:jc w:val="left"/>
              <w:textAlignment w:val="top"/>
              <w:rPr>
                <w:rStyle w:val="8"/>
                <w:rFonts w:hint="default" w:ascii="Arial" w:hAnsi="Arial" w:eastAsia="等线" w:cs="Arial"/>
                <w:kern w:val="0"/>
                <w:sz w:val="24"/>
                <w:szCs w:val="24"/>
              </w:rPr>
            </w:pPr>
            <w:r>
              <w:rPr>
                <w:rFonts w:hint="default" w:ascii="Arial" w:hAnsi="Arial" w:eastAsia="ArialMT" w:cs="Arial"/>
                <w:i w:val="0"/>
                <w:iCs w:val="0"/>
                <w:color w:val="000000"/>
                <w:kern w:val="0"/>
                <w:sz w:val="24"/>
                <w:szCs w:val="24"/>
                <w:u w:val="none"/>
                <w:lang w:val="en-US" w:eastAsia="zh-CN" w:bidi="ar"/>
              </w:rPr>
              <w:t>0.1</w:t>
            </w:r>
          </w:p>
        </w:tc>
      </w:tr>
      <w:tr w14:paraId="7B94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370" w:type="dxa"/>
            <w:shd w:val="clear" w:color="auto" w:fill="auto"/>
            <w:vAlign w:val="center"/>
          </w:tcPr>
          <w:p w14:paraId="407956E2">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Maximum setting value of the</w:t>
            </w:r>
            <w:r>
              <w:rPr>
                <w:rFonts w:hint="default" w:ascii="Arial" w:hAnsi="Arial" w:eastAsia="Arial-BoldMT" w:cs="Arial"/>
                <w:i w:val="0"/>
                <w:iCs w:val="0"/>
                <w:color w:val="000000"/>
                <w:kern w:val="0"/>
                <w:sz w:val="24"/>
                <w:szCs w:val="24"/>
                <w:u w:val="none"/>
                <w:lang w:val="en-US" w:eastAsia="zh-CN" w:bidi="ar"/>
              </w:rPr>
              <w:br w:type="textWrapping"/>
            </w:r>
            <w:r>
              <w:rPr>
                <w:rFonts w:hint="default" w:ascii="Arial" w:hAnsi="Arial" w:eastAsia="Arial-BoldMT" w:cs="Arial"/>
                <w:i w:val="0"/>
                <w:iCs w:val="0"/>
                <w:color w:val="000000"/>
                <w:kern w:val="0"/>
                <w:sz w:val="24"/>
                <w:szCs w:val="24"/>
                <w:u w:val="none"/>
                <w:lang w:val="en-US" w:eastAsia="zh-CN" w:bidi="ar"/>
              </w:rPr>
              <w:t>camshaft:</w:t>
            </w:r>
          </w:p>
        </w:tc>
        <w:tc>
          <w:tcPr>
            <w:tcW w:w="3150" w:type="dxa"/>
            <w:shd w:val="clear" w:color="auto" w:fill="auto"/>
            <w:vAlign w:val="top"/>
          </w:tcPr>
          <w:p w14:paraId="5FD4F845">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359.9</w:t>
            </w:r>
          </w:p>
        </w:tc>
      </w:tr>
      <w:tr w14:paraId="535B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6A2EFC02">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Minimum setting value of the lifting</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shaft:</w:t>
            </w:r>
          </w:p>
        </w:tc>
        <w:tc>
          <w:tcPr>
            <w:tcW w:w="3150" w:type="dxa"/>
            <w:shd w:val="clear" w:color="auto" w:fill="auto"/>
            <w:vAlign w:val="top"/>
          </w:tcPr>
          <w:p w14:paraId="48AD25E2">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0.01</w:t>
            </w:r>
          </w:p>
        </w:tc>
      </w:tr>
      <w:tr w14:paraId="3AA7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7B0C9F3E">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The maximum setting value of the</w:t>
            </w:r>
            <w:r>
              <w:rPr>
                <w:rFonts w:hint="eastAsia" w:ascii="Arial" w:hAnsi="Arial" w:eastAsia="Arial-BoldMT" w:cs="Arial"/>
                <w:i w:val="0"/>
                <w:iCs w:val="0"/>
                <w:color w:val="000000"/>
                <w:kern w:val="0"/>
                <w:sz w:val="24"/>
                <w:szCs w:val="24"/>
                <w:u w:val="none"/>
                <w:lang w:val="en-US" w:eastAsia="zh-CN" w:bidi="ar"/>
              </w:rPr>
              <w:t xml:space="preserve"> </w:t>
            </w:r>
            <w:r>
              <w:rPr>
                <w:rFonts w:hint="default" w:ascii="Arial" w:hAnsi="Arial" w:eastAsia="Arial-BoldMT" w:cs="Arial"/>
                <w:i w:val="0"/>
                <w:iCs w:val="0"/>
                <w:color w:val="000000"/>
                <w:kern w:val="0"/>
                <w:sz w:val="24"/>
                <w:szCs w:val="24"/>
                <w:u w:val="none"/>
                <w:lang w:val="en-US" w:eastAsia="zh-CN" w:bidi="ar"/>
              </w:rPr>
              <w:t>lifting shaft:</w:t>
            </w:r>
          </w:p>
        </w:tc>
        <w:tc>
          <w:tcPr>
            <w:tcW w:w="3150" w:type="dxa"/>
            <w:shd w:val="clear" w:color="auto" w:fill="auto"/>
            <w:vAlign w:val="top"/>
          </w:tcPr>
          <w:p w14:paraId="4BF285DA">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100</w:t>
            </w:r>
          </w:p>
        </w:tc>
      </w:tr>
      <w:tr w14:paraId="1245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top"/>
          </w:tcPr>
          <w:p w14:paraId="5A8273F3">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Out of production per minute:</w:t>
            </w:r>
          </w:p>
        </w:tc>
        <w:tc>
          <w:tcPr>
            <w:tcW w:w="3150" w:type="dxa"/>
            <w:shd w:val="clear" w:color="auto" w:fill="auto"/>
            <w:vAlign w:val="top"/>
          </w:tcPr>
          <w:p w14:paraId="0E76AB3C">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5-6</w:t>
            </w:r>
          </w:p>
        </w:tc>
      </w:tr>
      <w:tr w14:paraId="17E8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061588FD">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minutes/minute (winding)</w:t>
            </w:r>
            <w:r>
              <w:rPr>
                <w:rFonts w:hint="default" w:ascii="Arial" w:hAnsi="Arial" w:eastAsia="Arial-BoldMT" w:cs="Arial"/>
                <w:i w:val="0"/>
                <w:iCs w:val="0"/>
                <w:color w:val="000000"/>
                <w:kern w:val="0"/>
                <w:sz w:val="24"/>
                <w:szCs w:val="24"/>
                <w:u w:val="none"/>
                <w:lang w:val="en-US" w:eastAsia="zh-CN" w:bidi="ar"/>
              </w:rPr>
              <w:br w:type="textWrapping"/>
            </w:r>
            <w:r>
              <w:rPr>
                <w:rFonts w:hint="default" w:ascii="Arial" w:hAnsi="Arial" w:eastAsia="Arial-BoldMT" w:cs="Arial"/>
                <w:i w:val="0"/>
                <w:iCs w:val="0"/>
                <w:color w:val="000000"/>
                <w:kern w:val="0"/>
                <w:sz w:val="24"/>
                <w:szCs w:val="24"/>
                <w:u w:val="none"/>
                <w:lang w:val="en-US" w:eastAsia="zh-CN" w:bidi="ar"/>
              </w:rPr>
              <w:t>Send line servo:</w:t>
            </w:r>
          </w:p>
        </w:tc>
        <w:tc>
          <w:tcPr>
            <w:tcW w:w="3150" w:type="dxa"/>
            <w:shd w:val="clear" w:color="auto" w:fill="auto"/>
            <w:vAlign w:val="top"/>
          </w:tcPr>
          <w:p w14:paraId="026F5B41">
            <w:pPr>
              <w:keepNext w:val="0"/>
              <w:keepLines w:val="0"/>
              <w:widowControl/>
              <w:suppressLineNumbers w:val="0"/>
              <w:jc w:val="left"/>
              <w:textAlignment w:val="top"/>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NO</w:t>
            </w:r>
          </w:p>
        </w:tc>
      </w:tr>
      <w:tr w14:paraId="66F0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49BC41D8">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Rolling line servo:</w:t>
            </w:r>
          </w:p>
        </w:tc>
        <w:tc>
          <w:tcPr>
            <w:tcW w:w="3150" w:type="dxa"/>
            <w:shd w:val="clear" w:color="auto" w:fill="auto"/>
            <w:vAlign w:val="center"/>
          </w:tcPr>
          <w:p w14:paraId="59341D07">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1.5kW</w:t>
            </w:r>
          </w:p>
        </w:tc>
      </w:tr>
      <w:tr w14:paraId="62D1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4B83D878">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Clear servo:</w:t>
            </w:r>
          </w:p>
        </w:tc>
        <w:tc>
          <w:tcPr>
            <w:tcW w:w="3150" w:type="dxa"/>
            <w:shd w:val="clear" w:color="auto" w:fill="auto"/>
            <w:vAlign w:val="center"/>
          </w:tcPr>
          <w:p w14:paraId="7AC1D611">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3.0kW</w:t>
            </w:r>
          </w:p>
        </w:tc>
      </w:tr>
      <w:tr w14:paraId="0C98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54779C81">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Lift servo:</w:t>
            </w:r>
          </w:p>
        </w:tc>
        <w:tc>
          <w:tcPr>
            <w:tcW w:w="3150" w:type="dxa"/>
            <w:shd w:val="clear" w:color="auto" w:fill="auto"/>
            <w:vAlign w:val="center"/>
          </w:tcPr>
          <w:p w14:paraId="1CF2D146">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1.5kW</w:t>
            </w:r>
          </w:p>
        </w:tc>
      </w:tr>
      <w:tr w14:paraId="7AA6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39F6490E">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Total power:</w:t>
            </w:r>
          </w:p>
        </w:tc>
        <w:tc>
          <w:tcPr>
            <w:tcW w:w="3150" w:type="dxa"/>
            <w:shd w:val="clear" w:color="auto" w:fill="auto"/>
            <w:vAlign w:val="center"/>
          </w:tcPr>
          <w:p w14:paraId="45A9B679">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6.0kW</w:t>
            </w:r>
          </w:p>
        </w:tc>
      </w:tr>
      <w:tr w14:paraId="3D3C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151F694E">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Machine size:</w:t>
            </w:r>
          </w:p>
        </w:tc>
        <w:tc>
          <w:tcPr>
            <w:tcW w:w="3150" w:type="dxa"/>
            <w:shd w:val="clear" w:color="auto" w:fill="auto"/>
            <w:vAlign w:val="center"/>
          </w:tcPr>
          <w:p w14:paraId="420B2D92">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3200*1300*1900</w:t>
            </w:r>
          </w:p>
        </w:tc>
      </w:tr>
      <w:tr w14:paraId="04A0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0" w:type="dxa"/>
            <w:shd w:val="clear" w:color="auto" w:fill="auto"/>
            <w:vAlign w:val="center"/>
          </w:tcPr>
          <w:p w14:paraId="39568BF4">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Machine weight:</w:t>
            </w:r>
          </w:p>
        </w:tc>
        <w:tc>
          <w:tcPr>
            <w:tcW w:w="3150" w:type="dxa"/>
            <w:shd w:val="clear" w:color="auto" w:fill="auto"/>
            <w:vAlign w:val="center"/>
          </w:tcPr>
          <w:p w14:paraId="223FA085">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MT" w:cs="Arial"/>
                <w:i w:val="0"/>
                <w:iCs w:val="0"/>
                <w:color w:val="000000"/>
                <w:kern w:val="0"/>
                <w:sz w:val="24"/>
                <w:szCs w:val="24"/>
                <w:u w:val="none"/>
                <w:lang w:val="en-US" w:eastAsia="zh-CN" w:bidi="ar"/>
              </w:rPr>
              <w:t>950kg</w:t>
            </w:r>
          </w:p>
        </w:tc>
      </w:tr>
    </w:tbl>
    <w:p w14:paraId="0BD0B183">
      <w:pPr>
        <w:jc w:val="both"/>
        <w:rPr>
          <w:rStyle w:val="8"/>
          <w:rFonts w:hint="default" w:ascii="Arial" w:hAnsi="Arial" w:eastAsia="等线" w:cs="Arial"/>
          <w:b/>
          <w:sz w:val="44"/>
          <w:szCs w:val="44"/>
          <w:lang w:val="en-US" w:eastAsia="zh-C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r>
        <w:rPr>
          <w:rStyle w:val="8"/>
          <w:rFonts w:hint="default" w:ascii="Arial" w:hAnsi="Arial" w:eastAsia="等线" w:cs="Arial"/>
          <w:b/>
          <w:sz w:val="44"/>
          <w:szCs w:val="44"/>
          <w:lang w:val="en-US" w:eastAsia="zh-CN"/>
        </w:rPr>
        <w:t>The main technical parameters</w:t>
      </w:r>
    </w:p>
    <w:p w14:paraId="07BD4754">
      <w:pPr>
        <w:rPr>
          <w:rFonts w:hint="eastAsia" w:ascii="Arial" w:hAnsi="Arial" w:eastAsia="宋体" w:cs="Arial"/>
          <w:lang w:eastAsia="zh-CN"/>
        </w:rPr>
      </w:pPr>
    </w:p>
    <w:p w14:paraId="437AE917">
      <w:pPr>
        <w:rPr>
          <w:rFonts w:hint="eastAsia" w:ascii="Arial" w:hAnsi="Arial" w:eastAsia="宋体" w:cs="Arial"/>
          <w:lang w:eastAsia="zh-CN"/>
        </w:rPr>
      </w:pPr>
    </w:p>
    <w:p w14:paraId="29D5D516">
      <w:pPr>
        <w:numPr>
          <w:ilvl w:val="0"/>
          <w:numId w:val="0"/>
        </w:numPr>
        <w:ind w:leftChars="0"/>
        <w:jc w:val="center"/>
        <w:rPr>
          <w:rFonts w:hint="eastAsia" w:ascii="Arial" w:hAnsi="Arial" w:eastAsia="宋体" w:cs="Arial"/>
          <w:b/>
          <w:bCs/>
          <w:sz w:val="36"/>
          <w:szCs w:val="44"/>
          <w:lang w:val="en-US" w:eastAsia="zh-CN"/>
        </w:rPr>
      </w:pPr>
      <w:r>
        <w:rPr>
          <w:rFonts w:hint="eastAsia" w:ascii="Arial" w:hAnsi="Arial" w:eastAsia="宋体" w:cs="Arial"/>
          <w:b/>
          <w:bCs/>
          <w:sz w:val="36"/>
          <w:szCs w:val="44"/>
          <w:lang w:val="en-US" w:eastAsia="zh-CN"/>
        </w:rPr>
        <w:t>Packaging</w:t>
      </w:r>
    </w:p>
    <w:p w14:paraId="1C017AEA">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 xml:space="preserve">Packaging Material: Carton/Wooden case with foam inside. </w:t>
      </w:r>
    </w:p>
    <w:p w14:paraId="264ADA0A">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p>
    <w:p w14:paraId="22ED4630">
      <w:pPr>
        <w:keepNext w:val="0"/>
        <w:keepLines w:val="0"/>
        <w:widowControl/>
        <w:numPr>
          <w:ilvl w:val="0"/>
          <w:numId w:val="2"/>
        </w:numPr>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 xml:space="preserve">General package(Paper carton or plastic bag): For small </w:t>
      </w:r>
      <w:r>
        <w:rPr>
          <w:rFonts w:hint="eastAsia" w:ascii="Arial" w:hAnsi="Arial" w:eastAsia="Arial-BoldMT" w:cs="Arial"/>
          <w:i w:val="0"/>
          <w:iCs w:val="0"/>
          <w:color w:val="000000"/>
          <w:kern w:val="0"/>
          <w:sz w:val="24"/>
          <w:szCs w:val="24"/>
          <w:u w:val="none"/>
          <w:lang w:val="en-US" w:eastAsia="zh-CN" w:bidi="ar"/>
        </w:rPr>
        <w:t>equipped</w:t>
      </w:r>
      <w:r>
        <w:rPr>
          <w:rFonts w:hint="default" w:ascii="Arial" w:hAnsi="Arial" w:eastAsia="Arial-BoldMT" w:cs="Arial"/>
          <w:i w:val="0"/>
          <w:iCs w:val="0"/>
          <w:color w:val="000000"/>
          <w:kern w:val="0"/>
          <w:sz w:val="24"/>
          <w:szCs w:val="24"/>
          <w:u w:val="none"/>
          <w:lang w:val="en-US" w:eastAsia="zh-CN" w:bidi="ar"/>
        </w:rPr>
        <w:t xml:space="preserve"> parts for Digital CNC Wire Coil Winding Machine, Package it with form and pack paper to guarantee unbroken during the transpo</w:t>
      </w:r>
      <w:r>
        <w:rPr>
          <w:rFonts w:hint="eastAsia" w:ascii="Arial" w:hAnsi="Arial" w:eastAsia="Arial-BoldMT" w:cs="Arial"/>
          <w:i w:val="0"/>
          <w:iCs w:val="0"/>
          <w:color w:val="000000"/>
          <w:kern w:val="0"/>
          <w:sz w:val="24"/>
          <w:szCs w:val="24"/>
          <w:u w:val="none"/>
          <w:lang w:val="en-US" w:eastAsia="zh-CN" w:bidi="ar"/>
        </w:rPr>
        <w:t>r</w:t>
      </w:r>
      <w:r>
        <w:rPr>
          <w:rFonts w:hint="default" w:ascii="Arial" w:hAnsi="Arial" w:eastAsia="Arial-BoldMT" w:cs="Arial"/>
          <w:i w:val="0"/>
          <w:iCs w:val="0"/>
          <w:color w:val="000000"/>
          <w:kern w:val="0"/>
          <w:sz w:val="24"/>
          <w:szCs w:val="24"/>
          <w:u w:val="none"/>
          <w:lang w:val="en-US" w:eastAsia="zh-CN" w:bidi="ar"/>
        </w:rPr>
        <w:t xml:space="preserve">t. </w:t>
      </w:r>
    </w:p>
    <w:p w14:paraId="51CDB461">
      <w:pPr>
        <w:keepNext w:val="0"/>
        <w:keepLines w:val="0"/>
        <w:widowControl/>
        <w:numPr>
          <w:ilvl w:val="0"/>
          <w:numId w:val="0"/>
        </w:numPr>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p>
    <w:p w14:paraId="1EEB43B2">
      <w:pPr>
        <w:keepNext w:val="0"/>
        <w:keepLines w:val="0"/>
        <w:widowControl/>
        <w:numPr>
          <w:ilvl w:val="0"/>
          <w:numId w:val="2"/>
        </w:numPr>
        <w:suppressLineNumbers w:val="0"/>
        <w:ind w:left="0" w:leftChars="0" w:firstLine="0" w:firstLineChars="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Wooden case package: For larger scale Digital CNC Wire Coil Winding Machine ,we have special skilled carpenter, who would make the proper wooden case with exact thickness, density,length. The up arrow ↑marked on the outer wooden case. Buffer material would be put in the wooden case to prevent crack and shock.</w:t>
      </w:r>
    </w:p>
    <w:p w14:paraId="3CA0FCB4">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p>
    <w:p w14:paraId="252F5BF8">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r>
        <w:rPr>
          <w:rFonts w:hint="eastAsia" w:ascii="Arial" w:hAnsi="Arial" w:eastAsia="Arial-BoldMT" w:cs="Arial"/>
          <w:i w:val="0"/>
          <w:iCs w:val="0"/>
          <w:color w:val="000000"/>
          <w:kern w:val="0"/>
          <w:sz w:val="24"/>
          <w:szCs w:val="24"/>
          <w:u w:val="none"/>
          <w:lang w:val="en-US" w:eastAsia="zh-CN" w:bidi="ar"/>
        </w:rPr>
        <w:drawing>
          <wp:inline distT="0" distB="0" distL="114300" distR="114300">
            <wp:extent cx="2486025" cy="1865630"/>
            <wp:effectExtent l="0" t="0" r="13335" b="8890"/>
            <wp:docPr id="2" name="图片 2" descr="全自动包装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全自动包装整体"/>
                    <pic:cNvPicPr>
                      <a:picLocks noChangeAspect="1"/>
                    </pic:cNvPicPr>
                  </pic:nvPicPr>
                  <pic:blipFill>
                    <a:blip r:embed="rId12"/>
                    <a:stretch>
                      <a:fillRect/>
                    </a:stretch>
                  </pic:blipFill>
                  <pic:spPr>
                    <a:xfrm>
                      <a:off x="0" y="0"/>
                      <a:ext cx="2486025" cy="1865630"/>
                    </a:xfrm>
                    <a:prstGeom prst="rect">
                      <a:avLst/>
                    </a:prstGeom>
                  </pic:spPr>
                </pic:pic>
              </a:graphicData>
            </a:graphic>
          </wp:inline>
        </w:drawing>
      </w:r>
      <w:r>
        <w:rPr>
          <w:rFonts w:hint="eastAsia" w:ascii="Arial" w:hAnsi="Arial" w:eastAsia="Arial-BoldMT" w:cs="Arial"/>
          <w:i w:val="0"/>
          <w:iCs w:val="0"/>
          <w:color w:val="000000"/>
          <w:kern w:val="0"/>
          <w:sz w:val="24"/>
          <w:szCs w:val="24"/>
          <w:u w:val="none"/>
          <w:lang w:val="en-US" w:eastAsia="zh-CN" w:bidi="ar"/>
        </w:rPr>
        <w:drawing>
          <wp:inline distT="0" distB="0" distL="114300" distR="114300">
            <wp:extent cx="2468245" cy="1852295"/>
            <wp:effectExtent l="0" t="0" r="635" b="6985"/>
            <wp:docPr id="3" name="图片 3" descr="全自动包装局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全自动包装局部"/>
                    <pic:cNvPicPr>
                      <a:picLocks noChangeAspect="1"/>
                    </pic:cNvPicPr>
                  </pic:nvPicPr>
                  <pic:blipFill>
                    <a:blip r:embed="rId13"/>
                    <a:stretch>
                      <a:fillRect/>
                    </a:stretch>
                  </pic:blipFill>
                  <pic:spPr>
                    <a:xfrm>
                      <a:off x="0" y="0"/>
                      <a:ext cx="2468245" cy="1852295"/>
                    </a:xfrm>
                    <a:prstGeom prst="rect">
                      <a:avLst/>
                    </a:prstGeom>
                  </pic:spPr>
                </pic:pic>
              </a:graphicData>
            </a:graphic>
          </wp:inline>
        </w:drawing>
      </w:r>
    </w:p>
    <w:p w14:paraId="11AAABA3">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p>
    <w:p w14:paraId="52A54488">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p>
    <w:p w14:paraId="271A68F1">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p>
    <w:p w14:paraId="462D698D">
      <w:pPr>
        <w:keepNext w:val="0"/>
        <w:keepLines w:val="0"/>
        <w:widowControl/>
        <w:numPr>
          <w:ilvl w:val="0"/>
          <w:numId w:val="0"/>
        </w:numPr>
        <w:suppressLineNumbers w:val="0"/>
        <w:jc w:val="left"/>
        <w:textAlignment w:val="center"/>
        <w:rPr>
          <w:rFonts w:hint="eastAsia" w:ascii="Arial" w:hAnsi="Arial" w:eastAsia="Arial-BoldMT" w:cs="Arial"/>
          <w:i w:val="0"/>
          <w:iCs w:val="0"/>
          <w:color w:val="000000"/>
          <w:kern w:val="0"/>
          <w:sz w:val="24"/>
          <w:szCs w:val="24"/>
          <w:u w:val="none"/>
          <w:lang w:val="en-US" w:eastAsia="zh-CN" w:bidi="ar"/>
        </w:rPr>
      </w:pPr>
    </w:p>
    <w:p w14:paraId="1509E8F1">
      <w:pPr>
        <w:rPr>
          <w:rFonts w:hint="eastAsia" w:ascii="Arial" w:hAnsi="Arial" w:eastAsia="宋体" w:cs="Arial"/>
          <w:lang w:eastAsia="zh-CN"/>
        </w:rPr>
      </w:pPr>
    </w:p>
    <w:p w14:paraId="008024B3">
      <w:pPr>
        <w:rPr>
          <w:rFonts w:hint="eastAsia" w:ascii="Arial" w:hAnsi="Arial" w:eastAsia="宋体" w:cs="Arial"/>
          <w:lang w:eastAsia="zh-CN"/>
        </w:rPr>
      </w:pPr>
    </w:p>
    <w:p w14:paraId="5E2A118E">
      <w:pPr>
        <w:numPr>
          <w:ilvl w:val="0"/>
          <w:numId w:val="0"/>
        </w:numPr>
        <w:ind w:leftChars="0" w:firstLine="723" w:firstLineChars="200"/>
        <w:jc w:val="center"/>
        <w:rPr>
          <w:rFonts w:hint="eastAsia" w:ascii="Arial" w:hAnsi="Arial" w:eastAsia="宋体" w:cs="Arial"/>
          <w:b/>
          <w:bCs/>
          <w:sz w:val="36"/>
          <w:szCs w:val="44"/>
          <w:lang w:val="en-US" w:eastAsia="zh-CN"/>
        </w:rPr>
      </w:pPr>
      <w:r>
        <w:rPr>
          <w:rFonts w:hint="eastAsia" w:ascii="Arial" w:hAnsi="Arial" w:eastAsia="宋体" w:cs="Arial"/>
          <w:b/>
          <w:bCs/>
          <w:sz w:val="36"/>
          <w:szCs w:val="44"/>
          <w:lang w:val="en-US" w:eastAsia="zh-CN"/>
        </w:rPr>
        <w:t>FACTORY:</w:t>
      </w:r>
    </w:p>
    <w:p w14:paraId="2CD3DDC0">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 xml:space="preserve">We, KIOXIA LIGHT RING EQUIPMENT GROUP CO.,LTD. have been experts in winding machine lines for 28 years, with our advanced product portfolio featuring innovative solutions like the </w:t>
      </w:r>
      <w:r>
        <w:rPr>
          <w:rFonts w:hint="eastAsia" w:ascii="Arial" w:hAnsi="Arial" w:eastAsia="Arial-BoldMT" w:cs="Arial"/>
          <w:i w:val="0"/>
          <w:iCs w:val="0"/>
          <w:color w:val="000000"/>
          <w:kern w:val="0"/>
          <w:sz w:val="24"/>
          <w:szCs w:val="24"/>
          <w:u w:val="none"/>
          <w:lang w:val="en-US" w:eastAsia="zh-CN" w:bidi="ar"/>
        </w:rPr>
        <w:t>KX</w:t>
      </w:r>
      <w:r>
        <w:rPr>
          <w:rFonts w:hint="default" w:ascii="Arial" w:hAnsi="Arial" w:eastAsia="Arial-BoldMT" w:cs="Arial"/>
          <w:i w:val="0"/>
          <w:iCs w:val="0"/>
          <w:color w:val="000000"/>
          <w:kern w:val="0"/>
          <w:sz w:val="24"/>
          <w:szCs w:val="24"/>
          <w:u w:val="none"/>
          <w:lang w:val="en-US" w:eastAsia="zh-CN" w:bidi="ar"/>
        </w:rPr>
        <w:t>-AC60 fully automatic hollow coil winding Machine—a state-of-the-art automated system engineered for precise, efficient winding of hollow coils, embodying our technical expertise in specialized coil manufacturing technology.</w:t>
      </w:r>
    </w:p>
    <w:p w14:paraId="66BC74EE">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p>
    <w:p w14:paraId="347DED43">
      <w:pPr>
        <w:keepNext w:val="0"/>
        <w:keepLines w:val="0"/>
        <w:widowControl/>
        <w:suppressLineNumbers w:val="0"/>
        <w:jc w:val="left"/>
        <w:textAlignment w:val="center"/>
        <w:rPr>
          <w:rFonts w:hint="default" w:ascii="Arial" w:hAnsi="Arial" w:eastAsia="Arial-BoldMT" w:cs="Arial"/>
          <w:i w:val="0"/>
          <w:iCs w:val="0"/>
          <w:color w:val="000000"/>
          <w:kern w:val="0"/>
          <w:sz w:val="24"/>
          <w:szCs w:val="24"/>
          <w:u w:val="none"/>
          <w:lang w:val="en-US" w:eastAsia="zh-CN" w:bidi="ar"/>
        </w:rPr>
      </w:pPr>
      <w:r>
        <w:rPr>
          <w:rFonts w:hint="default" w:ascii="Arial" w:hAnsi="Arial" w:eastAsia="Arial-BoldMT" w:cs="Arial"/>
          <w:i w:val="0"/>
          <w:iCs w:val="0"/>
          <w:color w:val="000000"/>
          <w:kern w:val="0"/>
          <w:sz w:val="24"/>
          <w:szCs w:val="24"/>
          <w:u w:val="none"/>
          <w:lang w:val="en-US" w:eastAsia="zh-CN" w:bidi="ar"/>
        </w:rPr>
        <w:t xml:space="preserve">Our KIOXIA brand holds authoritative certifications and recognitions, including ISO9001:2015, CE approvals, multiple machine patents (encompassing key innovations in models like the </w:t>
      </w:r>
      <w:r>
        <w:rPr>
          <w:rFonts w:hint="eastAsia" w:ascii="Arial" w:hAnsi="Arial" w:eastAsia="Arial-BoldMT" w:cs="Arial"/>
          <w:i w:val="0"/>
          <w:iCs w:val="0"/>
          <w:color w:val="000000"/>
          <w:kern w:val="0"/>
          <w:sz w:val="24"/>
          <w:szCs w:val="24"/>
          <w:u w:val="none"/>
          <w:lang w:val="en-US" w:eastAsia="zh-CN" w:bidi="ar"/>
        </w:rPr>
        <w:t>KX</w:t>
      </w:r>
      <w:r>
        <w:rPr>
          <w:rFonts w:hint="default" w:ascii="Arial" w:hAnsi="Arial" w:eastAsia="Arial-BoldMT" w:cs="Arial"/>
          <w:i w:val="0"/>
          <w:iCs w:val="0"/>
          <w:color w:val="000000"/>
          <w:kern w:val="0"/>
          <w:sz w:val="24"/>
          <w:szCs w:val="24"/>
          <w:u w:val="none"/>
          <w:lang w:val="en-US" w:eastAsia="zh-CN" w:bidi="ar"/>
        </w:rPr>
        <w:t xml:space="preserve">-AC60 fully automatic hollow coil winding Machine), and the official designation of "high-tech enterprise" by the </w:t>
      </w:r>
      <w:bookmarkStart w:id="1" w:name="_GoBack"/>
      <w:bookmarkEnd w:id="1"/>
      <w:r>
        <w:rPr>
          <w:rFonts w:hint="default" w:ascii="Arial" w:hAnsi="Arial" w:eastAsia="Arial-BoldMT" w:cs="Arial"/>
          <w:i w:val="0"/>
          <w:iCs w:val="0"/>
          <w:color w:val="000000"/>
          <w:kern w:val="0"/>
          <w:sz w:val="24"/>
          <w:szCs w:val="24"/>
          <w:u w:val="none"/>
          <w:lang w:val="en-US" w:eastAsia="zh-CN" w:bidi="ar"/>
        </w:rPr>
        <w:t>government. These credentials fully validate the reliability, precision, and technical excellence of our entire product range, reinforcing our commitment to delivering professional winding solutions for diverse coil manufacturing needs.</w:t>
      </w:r>
    </w:p>
    <w:p w14:paraId="6DB29D31">
      <w:pPr>
        <w:keepNext w:val="0"/>
        <w:keepLines w:val="0"/>
        <w:widowControl/>
        <w:suppressLineNumbers w:val="0"/>
        <w:jc w:val="left"/>
        <w:textAlignment w:val="center"/>
        <w:rPr>
          <w:rFonts w:hint="eastAsia" w:ascii="Arial" w:hAnsi="Arial" w:eastAsia="宋体" w:cs="Arial"/>
          <w:b/>
          <w:bCs/>
          <w:sz w:val="18"/>
          <w:szCs w:val="18"/>
          <w:lang w:val="en-US" w:eastAsia="zh-CN"/>
        </w:rPr>
      </w:pPr>
      <w:r>
        <w:rPr>
          <w:rFonts w:hint="eastAsia" w:ascii="Arial" w:hAnsi="Arial" w:eastAsia="宋体" w:cs="Arial"/>
          <w:b/>
          <w:bCs/>
          <w:sz w:val="18"/>
          <w:szCs w:val="18"/>
          <w:lang w:val="en-US" w:eastAsia="zh-CN"/>
        </w:rPr>
        <w:drawing>
          <wp:inline distT="0" distB="0" distL="114300" distR="114300">
            <wp:extent cx="5264785" cy="3947160"/>
            <wp:effectExtent l="0" t="0" r="8255" b="0"/>
            <wp:docPr id="72" name="图片 72" descr="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K"/>
                    <pic:cNvPicPr>
                      <a:picLocks noChangeAspect="1"/>
                    </pic:cNvPicPr>
                  </pic:nvPicPr>
                  <pic:blipFill>
                    <a:blip r:embed="rId14"/>
                    <a:stretch>
                      <a:fillRect/>
                    </a:stretch>
                  </pic:blipFill>
                  <pic:spPr>
                    <a:xfrm>
                      <a:off x="0" y="0"/>
                      <a:ext cx="5264785" cy="3947160"/>
                    </a:xfrm>
                    <a:prstGeom prst="rect">
                      <a:avLst/>
                    </a:prstGeom>
                  </pic:spPr>
                </pic:pic>
              </a:graphicData>
            </a:graphic>
          </wp:inline>
        </w:drawing>
      </w:r>
    </w:p>
    <w:p w14:paraId="6C59CADC">
      <w:pPr>
        <w:rPr>
          <w:rFonts w:hint="eastAsia" w:ascii="Arial" w:hAnsi="Arial" w:eastAsia="宋体" w:cs="Arial"/>
          <w:lang w:eastAsia="zh-CN"/>
        </w:rPr>
      </w:pPr>
      <w:r>
        <w:rPr>
          <w:rFonts w:hint="default" w:ascii="Arial" w:hAnsi="Arial" w:cs="Arial"/>
          <w:b/>
          <w:bCs/>
          <w:sz w:val="18"/>
          <w:szCs w:val="18"/>
          <w:lang w:val="en-US" w:eastAsia="zh-CN"/>
        </w:rPr>
        <w:drawing>
          <wp:inline distT="0" distB="0" distL="114300" distR="114300">
            <wp:extent cx="5293360" cy="3783330"/>
            <wp:effectExtent l="0" t="0" r="10160" b="11430"/>
            <wp:docPr id="67" name="图片 4" descr="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descr="认证"/>
                    <pic:cNvPicPr>
                      <a:picLocks noChangeAspect="1"/>
                    </pic:cNvPicPr>
                  </pic:nvPicPr>
                  <pic:blipFill>
                    <a:blip r:embed="rId15"/>
                    <a:stretch>
                      <a:fillRect/>
                    </a:stretch>
                  </pic:blipFill>
                  <pic:spPr>
                    <a:xfrm>
                      <a:off x="0" y="0"/>
                      <a:ext cx="5293360" cy="3783330"/>
                    </a:xfrm>
                    <a:prstGeom prst="rect">
                      <a:avLst/>
                    </a:prstGeom>
                    <a:noFill/>
                    <a:ln>
                      <a:noFill/>
                    </a:ln>
                  </pic:spPr>
                </pic:pic>
              </a:graphicData>
            </a:graphic>
          </wp:inline>
        </w:drawing>
      </w:r>
    </w:p>
    <w:sectPr>
      <w:footerReference r:id="rId8" w:type="first"/>
      <w:footerReference r:id="rId7" w:type="default"/>
      <w:pgSz w:w="11906" w:h="16838"/>
      <w:pgMar w:top="1440" w:right="1800" w:bottom="1440" w:left="1800" w:header="851" w:footer="992" w:gutter="0"/>
      <w:pgNumType w:fmt="decimal" w:start="3"/>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MT">
    <w:altName w:val="Times New Roman"/>
    <w:panose1 w:val="00000000000000000000"/>
    <w:charset w:val="00"/>
    <w:family w:val="auto"/>
    <w:pitch w:val="default"/>
    <w:sig w:usb0="00000000" w:usb1="00000000" w:usb2="00000000" w:usb3="00000000" w:csb0="00000000" w:csb1="0000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20BC2">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EUIPMENT CO.,LTD.</w:t>
    </w:r>
  </w:p>
  <w:p w14:paraId="4441CCCA">
    <w:pPr>
      <w:keepNext w:val="0"/>
      <w:keepLines w:val="0"/>
      <w:widowControl/>
      <w:suppressLineNumbers w:val="0"/>
      <w:ind w:left="0" w:firstLine="0"/>
      <w:jc w:val="center"/>
      <w:rPr>
        <w:rFonts w:hint="default" w:ascii="Arial Black" w:hAnsi="Arial Black" w:cs="Arial Black"/>
        <w:b w:val="0"/>
        <w:bCs w:val="0"/>
        <w:i w:val="0"/>
        <w:iCs w:val="0"/>
        <w:caps w:val="0"/>
        <w:color w:val="auto"/>
        <w:spacing w:val="0"/>
        <w:sz w:val="21"/>
        <w:szCs w:val="21"/>
        <w:lang w:val="en-US" w:eastAsia="zh-CN"/>
      </w:rPr>
    </w:pPr>
    <w:r>
      <w:rPr>
        <w:rFonts w:hint="default" w:ascii="Arial Black" w:hAnsi="Arial Black" w:cs="Arial Black"/>
        <w:b w:val="0"/>
        <w:bCs w:val="0"/>
        <w:i w:val="0"/>
        <w:iCs w:val="0"/>
        <w:caps w:val="0"/>
        <w:color w:val="auto"/>
        <w:spacing w:val="0"/>
        <w:sz w:val="21"/>
        <w:szCs w:val="21"/>
        <w:lang w:val="en-US" w:eastAsia="zh-CN"/>
      </w:rPr>
      <w:t>Add: The fouth floor A-A3 zone aviation business area,</w:t>
    </w:r>
  </w:p>
  <w:p w14:paraId="77C761C1">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21"/>
        <w:szCs w:val="21"/>
        <w:lang w:val="en-US" w:eastAsia="zh-CN"/>
      </w:rPr>
      <w:t>Dongli Distr,Tianjin,China.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D8E1">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EQUIPMENT GROUP CO.,LTD.</w:t>
    </w:r>
  </w:p>
  <w:p w14:paraId="4EE5CF66">
    <w:pPr>
      <w:keepNext w:val="0"/>
      <w:keepLines w:val="0"/>
      <w:widowControl/>
      <w:suppressLineNumbers w:val="0"/>
      <w:ind w:left="0" w:firstLine="0"/>
      <w:jc w:val="center"/>
      <w:rPr>
        <w:rFonts w:hint="default"/>
        <w:lang w:val="en-US" w:eastAsia="zh-CN"/>
      </w:rPr>
    </w:pPr>
    <w:r>
      <w:rPr>
        <w:rFonts w:hint="default" w:ascii="Arial Black" w:hAnsi="Arial Black" w:cs="Arial Black"/>
        <w:b w:val="0"/>
        <w:bCs w:val="0"/>
        <w:i w:val="0"/>
        <w:iCs w:val="0"/>
        <w:caps w:val="0"/>
        <w:color w:val="auto"/>
        <w:spacing w:val="0"/>
        <w:sz w:val="18"/>
        <w:szCs w:val="18"/>
        <w:lang w:val="en-US" w:eastAsia="zh-CN"/>
      </w:rPr>
      <w:t>Add: Building G, No.209 Zhonghuan East Road, Free Trade Zone (Airport Economic Zone), Tianjin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F03C4">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EUIPMENT CO.,LTD.</w:t>
    </w:r>
  </w:p>
  <w:p w14:paraId="06AEBEAC">
    <w:pPr>
      <w:keepNext w:val="0"/>
      <w:keepLines w:val="0"/>
      <w:widowControl/>
      <w:suppressLineNumbers w:val="0"/>
      <w:ind w:left="0" w:firstLine="0"/>
      <w:jc w:val="center"/>
      <w:rPr>
        <w:rFonts w:hint="default" w:ascii="Arial Black" w:hAnsi="Arial Black" w:cs="Arial Black"/>
        <w:b w:val="0"/>
        <w:bCs w:val="0"/>
        <w:i w:val="0"/>
        <w:iCs w:val="0"/>
        <w:caps w:val="0"/>
        <w:color w:val="auto"/>
        <w:spacing w:val="0"/>
        <w:sz w:val="21"/>
        <w:szCs w:val="21"/>
        <w:lang w:val="en-US" w:eastAsia="zh-CN"/>
      </w:rPr>
    </w:pPr>
    <w:r>
      <w:rPr>
        <w:rFonts w:hint="default" w:ascii="Arial Black" w:hAnsi="Arial Black" w:cs="Arial Black"/>
        <w:b w:val="0"/>
        <w:bCs w:val="0"/>
        <w:i w:val="0"/>
        <w:iCs w:val="0"/>
        <w:caps w:val="0"/>
        <w:color w:val="auto"/>
        <w:spacing w:val="0"/>
        <w:sz w:val="21"/>
        <w:szCs w:val="21"/>
        <w:lang w:val="en-US" w:eastAsia="zh-CN"/>
      </w:rPr>
      <w:t>Add: The fouth floor A-A3 zone aviation business area,</w:t>
    </w:r>
  </w:p>
  <w:p w14:paraId="6A9C4047">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21"/>
        <w:szCs w:val="21"/>
        <w:lang w:val="en-US" w:eastAsia="zh-CN"/>
      </w:rPr>
      <w:t>Dongli Distr,Tianjin,China.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D54A5">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EUIPMENT CO.,LTD.</w:t>
    </w:r>
  </w:p>
  <w:p w14:paraId="52F15DAC">
    <w:pPr>
      <w:keepNext w:val="0"/>
      <w:keepLines w:val="0"/>
      <w:widowControl/>
      <w:suppressLineNumbers w:val="0"/>
      <w:ind w:left="0" w:firstLine="0"/>
      <w:jc w:val="center"/>
      <w:rPr>
        <w:rFonts w:hint="default" w:ascii="Arial Black" w:hAnsi="Arial Black" w:cs="Arial Black"/>
        <w:b w:val="0"/>
        <w:bCs w:val="0"/>
        <w:i w:val="0"/>
        <w:iCs w:val="0"/>
        <w:caps w:val="0"/>
        <w:color w:val="auto"/>
        <w:spacing w:val="0"/>
        <w:sz w:val="21"/>
        <w:szCs w:val="21"/>
        <w:lang w:val="en-US" w:eastAsia="zh-CN"/>
      </w:rPr>
    </w:pPr>
    <w:r>
      <w:rPr>
        <w:rFonts w:hint="default" w:ascii="Arial Black" w:hAnsi="Arial Black" w:cs="Arial Black"/>
        <w:b w:val="0"/>
        <w:bCs w:val="0"/>
        <w:i w:val="0"/>
        <w:iCs w:val="0"/>
        <w:caps w:val="0"/>
        <w:color w:val="auto"/>
        <w:spacing w:val="0"/>
        <w:sz w:val="21"/>
        <w:szCs w:val="21"/>
        <w:lang w:val="en-US" w:eastAsia="zh-CN"/>
      </w:rPr>
      <w:t>Add: The fouth floor A-A3 zone aviation business area,</w:t>
    </w:r>
  </w:p>
  <w:p w14:paraId="6CEA5A8C">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21"/>
        <w:szCs w:val="21"/>
        <w:lang w:val="en-US" w:eastAsia="zh-CN"/>
      </w:rPr>
      <w:t>Dongli Distr,Tianjin,China.</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8A4F">
    <w:pPr>
      <w:pStyle w:val="3"/>
      <w:jc w:val="center"/>
      <w:rPr>
        <w:rFonts w:hint="default" w:ascii="Arial Black" w:hAnsi="Arial Black" w:cs="Arial Black"/>
        <w:lang w:val="en-US" w:eastAsia="zh-CN"/>
      </w:rPr>
    </w:pPr>
    <w:r>
      <w:rPr>
        <w:rFonts w:hint="default" w:ascii="Arial Black" w:hAnsi="Arial Black" w:cs="Arial Black"/>
        <w:sz w:val="21"/>
        <w:szCs w:val="21"/>
        <w:lang w:val="en-US" w:eastAsia="zh-CN"/>
      </w:rPr>
      <w:drawing>
        <wp:anchor distT="0" distB="0" distL="114300" distR="114300" simplePos="0" relativeHeight="251663360" behindDoc="0" locked="0" layoutInCell="1" allowOverlap="1">
          <wp:simplePos x="0" y="0"/>
          <wp:positionH relativeFrom="column">
            <wp:posOffset>4907280</wp:posOffset>
          </wp:positionH>
          <wp:positionV relativeFrom="paragraph">
            <wp:posOffset>228600</wp:posOffset>
          </wp:positionV>
          <wp:extent cx="1289685" cy="691515"/>
          <wp:effectExtent l="0" t="0" r="5715" b="9525"/>
          <wp:wrapNone/>
          <wp:docPr id="4" name="图片 1" descr="铠侠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铠侠二维码"/>
                  <pic:cNvPicPr>
                    <a:picLocks noChangeAspect="1"/>
                  </pic:cNvPicPr>
                </pic:nvPicPr>
                <pic:blipFill>
                  <a:blip r:embed="rId1"/>
                  <a:stretch>
                    <a:fillRect/>
                  </a:stretch>
                </pic:blipFill>
                <pic:spPr>
                  <a:xfrm>
                    <a:off x="0" y="0"/>
                    <a:ext cx="1289685" cy="691515"/>
                  </a:xfrm>
                  <a:prstGeom prst="rect">
                    <a:avLst/>
                  </a:prstGeom>
                  <a:noFill/>
                  <a:ln>
                    <a:noFill/>
                  </a:ln>
                </pic:spPr>
              </pic:pic>
            </a:graphicData>
          </a:graphic>
        </wp:anchor>
      </w:drawing>
    </w:r>
    <w:r>
      <w:rPr>
        <w:rFonts w:hint="eastAsia" w:ascii="Arial Black" w:hAnsi="Arial Black" w:cs="Arial Black"/>
        <w:sz w:val="30"/>
        <w:szCs w:val="30"/>
        <w:lang w:val="en-US" w:eastAsia="zh-CN"/>
      </w:rPr>
      <w:t>KIOXIA LIGHT RING EQUIPMENT GROUP CO.,LTD.</w:t>
    </w:r>
  </w:p>
  <w:p w14:paraId="39B01284">
    <w:pPr>
      <w:pStyle w:val="3"/>
      <w:jc w:val="center"/>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drawing>
        <wp:anchor distT="0" distB="0" distL="114300" distR="114300" simplePos="0" relativeHeight="251662336" behindDoc="1" locked="0" layoutInCell="1" allowOverlap="1">
          <wp:simplePos x="0" y="0"/>
          <wp:positionH relativeFrom="column">
            <wp:posOffset>80010</wp:posOffset>
          </wp:positionH>
          <wp:positionV relativeFrom="paragraph">
            <wp:posOffset>11430</wp:posOffset>
          </wp:positionV>
          <wp:extent cx="619760" cy="563880"/>
          <wp:effectExtent l="0" t="0" r="5080" b="0"/>
          <wp:wrapNone/>
          <wp:docPr id="5" name="图片 2" descr="D:/FMJ1/常用资料/铠侠logo .png铠侠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D:/FMJ1/常用资料/铠侠logo .png铠侠logo "/>
                  <pic:cNvPicPr>
                    <a:picLocks noChangeAspect="1"/>
                  </pic:cNvPicPr>
                </pic:nvPicPr>
                <pic:blipFill>
                  <a:blip r:embed="rId2"/>
                  <a:srcRect t="4507" b="4507"/>
                  <a:stretch>
                    <a:fillRect/>
                  </a:stretch>
                </pic:blipFill>
                <pic:spPr>
                  <a:xfrm>
                    <a:off x="0" y="0"/>
                    <a:ext cx="619760" cy="563880"/>
                  </a:xfrm>
                  <a:prstGeom prst="rect">
                    <a:avLst/>
                  </a:prstGeom>
                  <a:noFill/>
                  <a:ln>
                    <a:noFill/>
                  </a:ln>
                </pic:spPr>
              </pic:pic>
            </a:graphicData>
          </a:graphic>
        </wp:anchor>
      </w:drawing>
    </w:r>
    <w:r>
      <w:rPr>
        <w:rFonts w:hint="eastAsia" w:ascii="Arial Black" w:hAnsi="Arial Black" w:cs="Arial Black"/>
        <w:sz w:val="28"/>
        <w:szCs w:val="28"/>
        <w:lang w:val="en-US" w:eastAsia="zh-CN"/>
      </w:rPr>
      <w:t xml:space="preserve">  TEL/</w:t>
    </w:r>
    <w:r>
      <w:rPr>
        <w:rFonts w:hint="default" w:ascii="Arial Black" w:hAnsi="Arial Black" w:cs="Arial Black"/>
        <w:sz w:val="28"/>
        <w:szCs w:val="28"/>
        <w:lang w:val="en-US" w:eastAsia="zh-CN"/>
      </w:rPr>
      <w:t>WhatsApp: +86</w:t>
    </w:r>
    <w:r>
      <w:rPr>
        <w:rFonts w:hint="eastAsia" w:ascii="Arial Black" w:hAnsi="Arial Black" w:cs="Arial Black"/>
        <w:sz w:val="28"/>
        <w:szCs w:val="28"/>
        <w:lang w:val="en-US" w:eastAsia="zh-CN"/>
      </w:rPr>
      <w:t xml:space="preserve"> </w:t>
    </w:r>
    <w:r>
      <w:rPr>
        <w:rFonts w:hint="default" w:ascii="Arial Black" w:hAnsi="Arial Black" w:cs="Arial Black"/>
        <w:sz w:val="28"/>
        <w:szCs w:val="28"/>
        <w:lang w:val="en-US" w:eastAsia="zh-CN"/>
      </w:rPr>
      <w:t>17622605414</w:t>
    </w:r>
  </w:p>
  <w:p w14:paraId="6E95663A">
    <w:pPr>
      <w:pStyle w:val="3"/>
      <w:ind w:firstLine="1680" w:firstLineChars="800"/>
      <w:jc w:val="both"/>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t xml:space="preserve">Mail: </w:t>
    </w:r>
    <w:r>
      <w:rPr>
        <w:rFonts w:hint="eastAsia" w:ascii="Arial Black" w:hAnsi="Arial Black" w:cs="Arial Black"/>
        <w:sz w:val="21"/>
        <w:szCs w:val="21"/>
        <w:lang w:val="en-US" w:eastAsia="zh-CN"/>
      </w:rPr>
      <w:t>admin@transformercoilwindingmachine.com</w:t>
    </w:r>
  </w:p>
  <w:p w14:paraId="4C8CC732">
    <w:pPr>
      <w:pStyle w:val="3"/>
      <w:jc w:val="center"/>
    </w:pPr>
    <w:r>
      <w:rPr>
        <w:rFonts w:hint="eastAsia" w:ascii="Arial Black" w:hAnsi="Arial Black" w:cs="Arial Black"/>
        <w:sz w:val="21"/>
        <w:szCs w:val="21"/>
        <w:lang w:val="en-US" w:eastAsia="zh-CN"/>
      </w:rPr>
      <w:t xml:space="preserve">    </w:t>
    </w:r>
    <w:r>
      <w:rPr>
        <w:rFonts w:hint="default" w:ascii="Arial Black" w:hAnsi="Arial Black" w:cs="Arial Black"/>
        <w:sz w:val="21"/>
        <w:szCs w:val="21"/>
        <w:lang w:val="en-US" w:eastAsia="zh-CN"/>
      </w:rPr>
      <w:t>Web:</w:t>
    </w:r>
    <w:r>
      <w:rPr>
        <w:rFonts w:hint="eastAsia" w:ascii="Arial Black" w:hAnsi="Arial Black" w:cs="Arial Black"/>
        <w:sz w:val="21"/>
        <w:szCs w:val="21"/>
        <w:lang w:val="en-US" w:eastAsia="zh-CN"/>
      </w:rPr>
      <w:t>www.transformercoilwindingmachine.com</w:t>
    </w:r>
  </w:p>
  <w:p w14:paraId="532C5427">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AFAB3">
    <w:pPr>
      <w:pStyle w:val="3"/>
      <w:pBdr>
        <w:bottom w:val="none" w:color="auto" w:sz="0" w:space="1"/>
      </w:pBdr>
      <w:ind w:firstLine="1620" w:firstLineChars="900"/>
      <w:jc w:val="both"/>
      <w:rPr>
        <w:rFonts w:hint="default" w:ascii="Arial Black" w:hAnsi="Arial Black" w:cs="Arial Black"/>
        <w:sz w:val="18"/>
        <w:szCs w:val="18"/>
        <w:lang w:val="en-US" w:eastAsia="zh-CN"/>
      </w:rPr>
    </w:pPr>
    <w:r>
      <w:rPr>
        <w:rFonts w:hint="default" w:ascii="Arial Black" w:hAnsi="Arial Black" w:cs="Arial Black"/>
        <w:sz w:val="18"/>
        <w:szCs w:val="18"/>
        <w:lang w:val="en-US" w:eastAsia="zh-CN"/>
      </w:rPr>
      <w:drawing>
        <wp:anchor distT="0" distB="0" distL="114300" distR="114300" simplePos="0" relativeHeight="251661312" behindDoc="1" locked="0" layoutInCell="1" allowOverlap="1">
          <wp:simplePos x="0" y="0"/>
          <wp:positionH relativeFrom="column">
            <wp:posOffset>4580255</wp:posOffset>
          </wp:positionH>
          <wp:positionV relativeFrom="paragraph">
            <wp:posOffset>11430</wp:posOffset>
          </wp:positionV>
          <wp:extent cx="678815" cy="815340"/>
          <wp:effectExtent l="0" t="0" r="6985" b="3810"/>
          <wp:wrapNone/>
          <wp:docPr id="22" name="图片 1027" descr="WHATS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27" descr="WHATSAPP"/>
                  <pic:cNvPicPr>
                    <a:picLocks noChangeAspect="1"/>
                  </pic:cNvPicPr>
                </pic:nvPicPr>
                <pic:blipFill>
                  <a:blip r:embed="rId1"/>
                  <a:srcRect/>
                  <a:stretch>
                    <a:fillRect/>
                  </a:stretch>
                </pic:blipFill>
                <pic:spPr>
                  <a:xfrm>
                    <a:off x="0" y="0"/>
                    <a:ext cx="678815" cy="815340"/>
                  </a:xfrm>
                  <a:prstGeom prst="rect">
                    <a:avLst/>
                  </a:prstGeom>
                  <a:noFill/>
                  <a:ln w="9525">
                    <a:noFill/>
                    <a:miter/>
                  </a:ln>
                </pic:spPr>
              </pic:pic>
            </a:graphicData>
          </a:graphic>
        </wp:anchor>
      </w:drawing>
    </w:r>
    <w:r>
      <w:rPr>
        <w:rFonts w:hint="default" w:ascii="Arial Black" w:hAnsi="Arial Black" w:cs="Arial Black"/>
        <w:sz w:val="18"/>
        <w:szCs w:val="18"/>
        <w:lang w:val="en-US" w:eastAsia="zh-CN"/>
      </w:rPr>
      <w:drawing>
        <wp:anchor distT="0" distB="0" distL="114300" distR="114300" simplePos="0" relativeHeight="251660288" behindDoc="1" locked="0" layoutInCell="1" allowOverlap="1">
          <wp:simplePos x="0" y="0"/>
          <wp:positionH relativeFrom="column">
            <wp:posOffset>5349240</wp:posOffset>
          </wp:positionH>
          <wp:positionV relativeFrom="paragraph">
            <wp:posOffset>28575</wp:posOffset>
          </wp:positionV>
          <wp:extent cx="675640" cy="786765"/>
          <wp:effectExtent l="0" t="0" r="10160" b="13335"/>
          <wp:wrapNone/>
          <wp:docPr id="10" name="图片 1029" descr="WE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29" descr="WECHAT"/>
                  <pic:cNvPicPr>
                    <a:picLocks noChangeAspect="1"/>
                  </pic:cNvPicPr>
                </pic:nvPicPr>
                <pic:blipFill>
                  <a:blip r:embed="rId2"/>
                  <a:srcRect/>
                  <a:stretch>
                    <a:fillRect/>
                  </a:stretch>
                </pic:blipFill>
                <pic:spPr>
                  <a:xfrm>
                    <a:off x="0" y="0"/>
                    <a:ext cx="675640" cy="786765"/>
                  </a:xfrm>
                  <a:prstGeom prst="rect">
                    <a:avLst/>
                  </a:prstGeom>
                  <a:noFill/>
                  <a:ln w="9525">
                    <a:noFill/>
                    <a:miter/>
                  </a:ln>
                </pic:spPr>
              </pic:pic>
            </a:graphicData>
          </a:graphic>
        </wp:anchor>
      </w:drawing>
    </w:r>
    <w:r>
      <w:rPr>
        <w:rFonts w:hint="default" w:ascii="Arial Black" w:hAnsi="Arial Black" w:cs="Arial Black"/>
        <w:sz w:val="18"/>
        <w:szCs w:val="18"/>
        <w:lang w:val="en-US" w:eastAsia="zh-CN"/>
      </w:rPr>
      <w:drawing>
        <wp:anchor distT="0" distB="0" distL="114300" distR="114300" simplePos="0" relativeHeight="251659264" behindDoc="1" locked="0" layoutInCell="1" allowOverlap="1">
          <wp:simplePos x="0" y="0"/>
          <wp:positionH relativeFrom="column">
            <wp:posOffset>121285</wp:posOffset>
          </wp:positionH>
          <wp:positionV relativeFrom="paragraph">
            <wp:posOffset>30480</wp:posOffset>
          </wp:positionV>
          <wp:extent cx="576580" cy="563880"/>
          <wp:effectExtent l="0" t="0" r="2540" b="0"/>
          <wp:wrapNone/>
          <wp:docPr id="23" name="图片 1028" descr="D:/FMJ1/常用资料/铠侠logo.png铠侠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28" descr="D:/FMJ1/常用资料/铠侠logo.png铠侠logo"/>
                  <pic:cNvPicPr>
                    <a:picLocks noChangeAspect="1"/>
                  </pic:cNvPicPr>
                </pic:nvPicPr>
                <pic:blipFill>
                  <a:blip r:embed="rId3"/>
                  <a:srcRect t="3484" b="3484"/>
                  <a:stretch>
                    <a:fillRect/>
                  </a:stretch>
                </pic:blipFill>
                <pic:spPr>
                  <a:xfrm>
                    <a:off x="0" y="0"/>
                    <a:ext cx="576580" cy="563880"/>
                  </a:xfrm>
                  <a:prstGeom prst="rect">
                    <a:avLst/>
                  </a:prstGeom>
                  <a:noFill/>
                  <a:ln w="9525">
                    <a:noFill/>
                    <a:miter/>
                  </a:ln>
                </pic:spPr>
              </pic:pic>
            </a:graphicData>
          </a:graphic>
        </wp:anchor>
      </w:drawing>
    </w:r>
    <w:r>
      <w:rPr>
        <w:rFonts w:hint="eastAsia" w:ascii="Arial Black" w:hAnsi="Arial Black" w:cs="Arial Black"/>
        <w:sz w:val="18"/>
        <w:szCs w:val="18"/>
        <w:lang w:val="en-US" w:eastAsia="zh-CN"/>
      </w:rPr>
      <w:t xml:space="preserve"> KIOXIA LIGHT RING EUIPMENT CO.,LTD.</w:t>
    </w:r>
  </w:p>
  <w:p w14:paraId="5C73FBA9">
    <w:pPr>
      <w:pStyle w:val="3"/>
      <w:pBdr>
        <w:bottom w:val="none" w:color="auto" w:sz="0" w:space="1"/>
      </w:pBdr>
      <w:jc w:val="left"/>
      <w:rPr>
        <w:rFonts w:hint="default" w:ascii="Arial Black" w:hAnsi="Arial Black" w:cs="Arial Black"/>
        <w:sz w:val="18"/>
        <w:szCs w:val="18"/>
        <w:lang w:val="en-US" w:eastAsia="zh-CN"/>
      </w:rPr>
    </w:pPr>
    <w:r>
      <w:rPr>
        <w:rFonts w:hint="default" w:ascii="Arial Black" w:hAnsi="Arial Black" w:cs="Arial Black"/>
        <w:sz w:val="18"/>
        <w:szCs w:val="18"/>
        <w:lang w:val="en-US" w:eastAsia="zh-CN"/>
      </w:rPr>
      <w:t xml:space="preserve">                 </w:t>
    </w:r>
    <w:r>
      <w:rPr>
        <w:rFonts w:hint="eastAsia" w:ascii="Arial Black" w:hAnsi="Arial Black" w:cs="Arial Black"/>
        <w:sz w:val="18"/>
        <w:szCs w:val="18"/>
        <w:lang w:val="en-US" w:eastAsia="zh-CN"/>
      </w:rPr>
      <w:t xml:space="preserve">     TEL/</w:t>
    </w:r>
    <w:r>
      <w:rPr>
        <w:rFonts w:hint="default" w:ascii="Arial Black" w:hAnsi="Arial Black" w:cs="Arial Black"/>
        <w:sz w:val="18"/>
        <w:szCs w:val="18"/>
        <w:lang w:val="en-US" w:eastAsia="zh-CN"/>
      </w:rPr>
      <w:t>WhatsApp: +86 18622096679</w:t>
    </w:r>
  </w:p>
  <w:p w14:paraId="75488E42">
    <w:pPr>
      <w:pStyle w:val="3"/>
      <w:pBdr>
        <w:bottom w:val="none" w:color="auto" w:sz="0" w:space="1"/>
      </w:pBdr>
      <w:ind w:firstLine="1260" w:firstLineChars="700"/>
      <w:jc w:val="both"/>
      <w:rPr>
        <w:rFonts w:hint="default" w:ascii="Arial Black" w:hAnsi="Arial Black" w:cs="Arial Black"/>
        <w:sz w:val="18"/>
        <w:szCs w:val="18"/>
        <w:lang w:val="en-US" w:eastAsia="zh-CN"/>
      </w:rPr>
    </w:pPr>
    <w:r>
      <w:rPr>
        <w:rFonts w:hint="default" w:ascii="Arial Black" w:hAnsi="Arial Black" w:cs="Arial Black"/>
        <w:sz w:val="18"/>
        <w:szCs w:val="18"/>
        <w:lang w:val="en-US" w:eastAsia="zh-CN"/>
      </w:rPr>
      <w:t xml:space="preserve">Mail: </w:t>
    </w:r>
    <w:r>
      <w:rPr>
        <w:rFonts w:hint="eastAsia" w:ascii="Arial Black" w:hAnsi="Arial Black" w:cs="Arial Black"/>
        <w:sz w:val="18"/>
        <w:szCs w:val="18"/>
        <w:lang w:val="en-US" w:eastAsia="zh-CN"/>
      </w:rPr>
      <w:t>salesmanager@transformercoilwindingmachine.com</w:t>
    </w:r>
    <w:r>
      <w:rPr>
        <w:rFonts w:hint="default" w:ascii="Arial Black" w:hAnsi="Arial Black" w:cs="Arial Black"/>
        <w:sz w:val="18"/>
        <w:szCs w:val="18"/>
        <w:lang w:val="en-US" w:eastAsia="zh-CN"/>
      </w:rPr>
      <w:t xml:space="preserve"> </w:t>
    </w:r>
  </w:p>
  <w:p w14:paraId="124CED35">
    <w:pPr>
      <w:pStyle w:val="3"/>
      <w:pBdr>
        <w:bottom w:val="none" w:color="auto" w:sz="0" w:space="1"/>
      </w:pBdr>
      <w:ind w:firstLine="1800" w:firstLineChars="1000"/>
      <w:jc w:val="both"/>
      <w:rPr>
        <w:rFonts w:hint="eastAsia"/>
        <w:sz w:val="18"/>
        <w:szCs w:val="18"/>
      </w:rPr>
    </w:pPr>
    <w:r>
      <w:rPr>
        <w:rFonts w:hint="default" w:ascii="Arial Black" w:hAnsi="Arial Black" w:cs="Arial Black"/>
        <w:sz w:val="18"/>
        <w:szCs w:val="18"/>
        <w:lang w:val="en-US" w:eastAsia="zh-CN"/>
      </w:rPr>
      <w:t>Web:</w:t>
    </w:r>
    <w:r>
      <w:rPr>
        <w:rFonts w:hint="eastAsia" w:ascii="Arial Black" w:hAnsi="Arial Black" w:cs="Arial Black"/>
        <w:sz w:val="18"/>
        <w:szCs w:val="18"/>
        <w:lang w:val="en-US" w:eastAsia="zh-CN"/>
      </w:rPr>
      <w:t>www.transformercoilwindingmachine.com</w:t>
    </w:r>
  </w:p>
  <w:p w14:paraId="256E6888">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2B38D"/>
    <w:multiLevelType w:val="singleLevel"/>
    <w:tmpl w:val="9C22B38D"/>
    <w:lvl w:ilvl="0" w:tentative="0">
      <w:start w:val="1"/>
      <w:numFmt w:val="decimal"/>
      <w:suff w:val="space"/>
      <w:lvlText w:val="%1."/>
      <w:lvlJc w:val="left"/>
    </w:lvl>
  </w:abstractNum>
  <w:abstractNum w:abstractNumId="1">
    <w:nsid w:val="71D4C423"/>
    <w:multiLevelType w:val="singleLevel"/>
    <w:tmpl w:val="71D4C423"/>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hODk5OGY1NjIyYjdhNjMxMmRkZGQyNjM1ZGJkMGUifQ=="/>
  </w:docVars>
  <w:rsids>
    <w:rsidRoot w:val="549C1903"/>
    <w:rsid w:val="006C4D91"/>
    <w:rsid w:val="00852740"/>
    <w:rsid w:val="009E7E00"/>
    <w:rsid w:val="00FF4B11"/>
    <w:rsid w:val="0C28544A"/>
    <w:rsid w:val="0C854DDD"/>
    <w:rsid w:val="0CC62E4A"/>
    <w:rsid w:val="1011503B"/>
    <w:rsid w:val="1D8A5D32"/>
    <w:rsid w:val="24D72988"/>
    <w:rsid w:val="275262E2"/>
    <w:rsid w:val="275D5F89"/>
    <w:rsid w:val="2CA07584"/>
    <w:rsid w:val="2CF72A60"/>
    <w:rsid w:val="30754988"/>
    <w:rsid w:val="40C9400B"/>
    <w:rsid w:val="418314E3"/>
    <w:rsid w:val="473779E5"/>
    <w:rsid w:val="48E07E7E"/>
    <w:rsid w:val="4B9611B8"/>
    <w:rsid w:val="519476BD"/>
    <w:rsid w:val="549C1903"/>
    <w:rsid w:val="56C91657"/>
    <w:rsid w:val="58914805"/>
    <w:rsid w:val="5E824D8B"/>
    <w:rsid w:val="64D247E8"/>
    <w:rsid w:val="66A06A8D"/>
    <w:rsid w:val="68DB7A5A"/>
    <w:rsid w:val="69A007DE"/>
    <w:rsid w:val="6D727094"/>
    <w:rsid w:val="6EEC49B2"/>
    <w:rsid w:val="72AC6442"/>
    <w:rsid w:val="739C04FA"/>
    <w:rsid w:val="75ED6582"/>
    <w:rsid w:val="782330BB"/>
    <w:rsid w:val="7B4A5A58"/>
    <w:rsid w:val="7C061CFB"/>
    <w:rsid w:val="7E153A97"/>
    <w:rsid w:val="7F9D34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 w:type="paragraph" w:customStyle="1" w:styleId="7">
    <w:name w:val="列表段落1"/>
    <w:basedOn w:val="1"/>
    <w:qFormat/>
    <w:uiPriority w:val="34"/>
    <w:pPr>
      <w:ind w:firstLine="420" w:firstLineChars="200"/>
    </w:pPr>
  </w:style>
  <w:style w:type="character" w:customStyle="1" w:styleId="8">
    <w:name w:val="Default Paragraph Font 2"/>
    <w:semiHidden/>
    <w:qFormat/>
    <w:uiPriority w:val="0"/>
  </w:style>
  <w:style w:type="character" w:customStyle="1" w:styleId="9">
    <w:name w:val="Default Paragraph Font 3"/>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539</Words>
  <Characters>3234</Characters>
  <Lines>141</Lines>
  <Paragraphs>39</Paragraphs>
  <TotalTime>3</TotalTime>
  <ScaleCrop>false</ScaleCrop>
  <LinksUpToDate>false</LinksUpToDate>
  <CharactersWithSpaces>3722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2021-08-21T13:56:00Z</dcterms:created>
  <dc:creator>Administrator</dc:creator>
  <cp:lastModifiedBy>霞Alice-Grewin Tech</cp:lastModifiedBy>
  <cp:lastPrinted>2022-09-27T09:46:00Z</cp:lastPrinted>
  <dcterms:modified xsi:type="dcterms:W3CDTF">2025-11-21T06:05:39Z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C780EF05D8394262A6989B02C8B39D26</vt:lpwstr>
  </property>
  <property fmtid="{D5CDD505-2E9C-101B-9397-08002B2CF9AE}" pid="4" name="KSOTemplateDocerSaveRecord">
    <vt:lpwstr>eyJoZGlkIjoiZjNjYjFmZDlhM2E1OTBlYTI0NzZkNTkwNjU0MDY5ZWYiLCJ1c2VySWQiOiI0NTc3NzM3OTcifQ==</vt:lpwstr>
  </property>
</Properties>
</file>